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5908" w:rsidRDefault="003E086A">
      <w:pPr>
        <w:pStyle w:val="Title"/>
      </w:pPr>
      <w:bookmarkStart w:id="0" w:name="_GoBack"/>
      <w:bookmarkEnd w:id="0"/>
      <w:r>
        <w:t>AGENDA</w:t>
      </w:r>
      <w:r>
        <w:rPr>
          <w:noProof/>
        </w:rPr>
        <w:drawing>
          <wp:anchor distT="0" distB="0" distL="0" distR="0" simplePos="0" relativeHeight="251658240" behindDoc="0" locked="0" layoutInCell="1" hidden="0" allowOverlap="1">
            <wp:simplePos x="0" y="0"/>
            <wp:positionH relativeFrom="column">
              <wp:posOffset>-123810</wp:posOffset>
            </wp:positionH>
            <wp:positionV relativeFrom="paragraph">
              <wp:posOffset>590550</wp:posOffset>
            </wp:positionV>
            <wp:extent cx="3508396" cy="650028"/>
            <wp:effectExtent l="0" t="0" r="0" b="0"/>
            <wp:wrapSquare wrapText="bothSides" distT="0" distB="0" distL="0" distR="0"/>
            <wp:docPr id="10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08396" cy="65002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475908" w:rsidRDefault="003E086A">
      <w:pPr>
        <w:pStyle w:val="Subtitle"/>
      </w:pPr>
      <w:r>
        <w:tab/>
        <w:t xml:space="preserve">PAC November Meeting  </w:t>
      </w:r>
    </w:p>
    <w:p w:rsidR="00475908" w:rsidRDefault="003E086A">
      <w:pPr>
        <w:pBdr>
          <w:top w:val="single" w:sz="4" w:space="1" w:color="444D26"/>
        </w:pBdr>
        <w:jc w:val="right"/>
      </w:pPr>
      <w:r>
        <w:rPr>
          <w:i/>
          <w:color w:val="935409"/>
        </w:rPr>
        <w:t>June 17, 2025</w:t>
      </w:r>
      <w:r>
        <w:t xml:space="preserve">| 7pm  </w:t>
      </w:r>
    </w:p>
    <w:p w:rsidR="00475908" w:rsidRDefault="003E086A">
      <w:pPr>
        <w:pStyle w:val="Heading1"/>
      </w:pPr>
      <w:r>
        <w:rPr>
          <w:b/>
        </w:rPr>
        <w:t>Board members</w:t>
      </w:r>
    </w:p>
    <w:p w:rsidR="00475908" w:rsidRDefault="003E086A">
      <w:pPr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>Daniel H. Chair | Corinne H., Past Chair | Colleen O., Past Chair | Mariana P.-G., Treasurer |Cooper H., Communications |Joe Jamieson, Principal | Christie N., DPAC Rep | Christy D.,Secretary</w:t>
      </w:r>
    </w:p>
    <w:tbl>
      <w:tblPr>
        <w:tblStyle w:val="a8"/>
        <w:tblW w:w="10815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55"/>
        <w:gridCol w:w="8250"/>
        <w:gridCol w:w="1410"/>
      </w:tblGrid>
      <w:tr w:rsidR="00475908" w:rsidTr="00475908">
        <w:tc>
          <w:tcPr>
            <w:tcW w:w="1155" w:type="dxa"/>
          </w:tcPr>
          <w:p w:rsidR="00475908" w:rsidRDefault="003E086A">
            <w:pPr>
              <w:pStyle w:val="Heading2"/>
              <w:outlineLvl w:val="1"/>
              <w:rPr>
                <w:color w:val="000000"/>
              </w:rPr>
            </w:pPr>
            <w:r>
              <w:rPr>
                <w:color w:val="000000"/>
              </w:rPr>
              <w:t>Time</w:t>
            </w:r>
          </w:p>
        </w:tc>
        <w:tc>
          <w:tcPr>
            <w:tcW w:w="8250" w:type="dxa"/>
          </w:tcPr>
          <w:p w:rsidR="00475908" w:rsidRDefault="003E086A">
            <w:pPr>
              <w:pStyle w:val="Heading2"/>
              <w:outlineLvl w:val="1"/>
              <w:rPr>
                <w:color w:val="000000"/>
              </w:rPr>
            </w:pPr>
            <w:r>
              <w:rPr>
                <w:color w:val="000000"/>
              </w:rPr>
              <w:t>Item</w:t>
            </w:r>
          </w:p>
        </w:tc>
        <w:tc>
          <w:tcPr>
            <w:tcW w:w="1410" w:type="dxa"/>
          </w:tcPr>
          <w:p w:rsidR="00475908" w:rsidRDefault="003E086A">
            <w:pPr>
              <w:pStyle w:val="Heading2"/>
              <w:outlineLvl w:val="1"/>
              <w:rPr>
                <w:color w:val="000000"/>
              </w:rPr>
            </w:pPr>
            <w:r>
              <w:rPr>
                <w:color w:val="000000"/>
              </w:rPr>
              <w:t>Owner</w:t>
            </w:r>
          </w:p>
        </w:tc>
      </w:tr>
      <w:tr w:rsidR="00475908" w:rsidTr="00475908">
        <w:tc>
          <w:tcPr>
            <w:tcW w:w="1155" w:type="dxa"/>
          </w:tcPr>
          <w:p w:rsidR="00475908" w:rsidRDefault="003E086A">
            <w:pPr>
              <w:rPr>
                <w:color w:val="000000"/>
              </w:rPr>
            </w:pPr>
            <w:r>
              <w:rPr>
                <w:color w:val="000000"/>
              </w:rPr>
              <w:t>7:00pm</w:t>
            </w:r>
          </w:p>
        </w:tc>
        <w:tc>
          <w:tcPr>
            <w:tcW w:w="8250" w:type="dxa"/>
          </w:tcPr>
          <w:p w:rsidR="00475908" w:rsidRDefault="003E086A">
            <w:pPr>
              <w:rPr>
                <w:b w:val="0"/>
                <w:color w:val="000000"/>
              </w:rPr>
            </w:pPr>
            <w:r>
              <w:rPr>
                <w:color w:val="000000"/>
              </w:rPr>
              <w:t xml:space="preserve">Land Acknowledgement </w:t>
            </w:r>
          </w:p>
        </w:tc>
        <w:tc>
          <w:tcPr>
            <w:tcW w:w="1410" w:type="dxa"/>
          </w:tcPr>
          <w:p w:rsidR="00475908" w:rsidRDefault="003E086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Chair</w:t>
            </w:r>
          </w:p>
        </w:tc>
      </w:tr>
      <w:tr w:rsidR="00475908" w:rsidTr="00475908">
        <w:trPr>
          <w:trHeight w:val="360"/>
        </w:trPr>
        <w:tc>
          <w:tcPr>
            <w:tcW w:w="1155" w:type="dxa"/>
          </w:tcPr>
          <w:p w:rsidR="00475908" w:rsidRDefault="003E086A">
            <w:pPr>
              <w:rPr>
                <w:color w:val="000000"/>
              </w:rPr>
            </w:pPr>
            <w:r>
              <w:rPr>
                <w:color w:val="000000"/>
              </w:rPr>
              <w:t>7:05pm</w:t>
            </w:r>
          </w:p>
        </w:tc>
        <w:tc>
          <w:tcPr>
            <w:tcW w:w="8250" w:type="dxa"/>
          </w:tcPr>
          <w:p w:rsidR="00475908" w:rsidRDefault="003E086A">
            <w:pPr>
              <w:rPr>
                <w:color w:val="000000"/>
              </w:rPr>
            </w:pPr>
            <w:r>
              <w:rPr>
                <w:color w:val="000000"/>
              </w:rPr>
              <w:t>Appr</w:t>
            </w:r>
            <w:r>
              <w:rPr>
                <w:color w:val="000000"/>
              </w:rPr>
              <w:t>oval of Agenda and Meeting Minutes from April 14 2025</w:t>
            </w:r>
          </w:p>
        </w:tc>
        <w:tc>
          <w:tcPr>
            <w:tcW w:w="1410" w:type="dxa"/>
          </w:tcPr>
          <w:p w:rsidR="00475908" w:rsidRDefault="003E086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Chair </w:t>
            </w:r>
          </w:p>
        </w:tc>
      </w:tr>
      <w:tr w:rsidR="00475908" w:rsidTr="00475908">
        <w:trPr>
          <w:trHeight w:val="360"/>
        </w:trPr>
        <w:tc>
          <w:tcPr>
            <w:tcW w:w="1155" w:type="dxa"/>
          </w:tcPr>
          <w:p w:rsidR="00475908" w:rsidRDefault="003E086A">
            <w:pPr>
              <w:rPr>
                <w:color w:val="000000"/>
              </w:rPr>
            </w:pPr>
            <w:r>
              <w:rPr>
                <w:color w:val="000000"/>
              </w:rPr>
              <w:t>7:10pm</w:t>
            </w:r>
          </w:p>
        </w:tc>
        <w:tc>
          <w:tcPr>
            <w:tcW w:w="8250" w:type="dxa"/>
          </w:tcPr>
          <w:p w:rsidR="00475908" w:rsidRDefault="003E086A">
            <w:pPr>
              <w:rPr>
                <w:color w:val="000000"/>
              </w:rPr>
            </w:pPr>
            <w:r>
              <w:rPr>
                <w:color w:val="000000"/>
              </w:rPr>
              <w:t xml:space="preserve">Treasurer’s Report and 2025/2026 Budget Vote </w:t>
            </w:r>
          </w:p>
        </w:tc>
        <w:tc>
          <w:tcPr>
            <w:tcW w:w="1410" w:type="dxa"/>
          </w:tcPr>
          <w:p w:rsidR="00475908" w:rsidRDefault="003E086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Mariana</w:t>
            </w:r>
          </w:p>
        </w:tc>
      </w:tr>
      <w:tr w:rsidR="00475908" w:rsidTr="00475908">
        <w:trPr>
          <w:trHeight w:val="360"/>
        </w:trPr>
        <w:tc>
          <w:tcPr>
            <w:tcW w:w="1155" w:type="dxa"/>
          </w:tcPr>
          <w:p w:rsidR="00475908" w:rsidRDefault="003E086A">
            <w:pPr>
              <w:rPr>
                <w:color w:val="000000"/>
              </w:rPr>
            </w:pPr>
            <w:r>
              <w:rPr>
                <w:color w:val="000000"/>
              </w:rPr>
              <w:t>7:15pm</w:t>
            </w:r>
          </w:p>
        </w:tc>
        <w:tc>
          <w:tcPr>
            <w:tcW w:w="8250" w:type="dxa"/>
          </w:tcPr>
          <w:p w:rsidR="00475908" w:rsidRDefault="003E086A">
            <w:pPr>
              <w:rPr>
                <w:b w:val="0"/>
                <w:color w:val="000000"/>
              </w:rPr>
            </w:pPr>
            <w:r>
              <w:rPr>
                <w:color w:val="000000"/>
              </w:rPr>
              <w:t>Principal Update</w:t>
            </w:r>
          </w:p>
        </w:tc>
        <w:tc>
          <w:tcPr>
            <w:tcW w:w="1410" w:type="dxa"/>
          </w:tcPr>
          <w:p w:rsidR="00475908" w:rsidRDefault="003E086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Joe</w:t>
            </w:r>
          </w:p>
        </w:tc>
      </w:tr>
      <w:tr w:rsidR="00475908" w:rsidTr="00475908">
        <w:tc>
          <w:tcPr>
            <w:tcW w:w="1155" w:type="dxa"/>
          </w:tcPr>
          <w:p w:rsidR="00475908" w:rsidRDefault="003E086A">
            <w:pPr>
              <w:rPr>
                <w:color w:val="000000"/>
              </w:rPr>
            </w:pPr>
            <w:r>
              <w:rPr>
                <w:color w:val="000000"/>
              </w:rPr>
              <w:t>7:30pm</w:t>
            </w:r>
          </w:p>
        </w:tc>
        <w:tc>
          <w:tcPr>
            <w:tcW w:w="8250" w:type="dxa"/>
          </w:tcPr>
          <w:p w:rsidR="00475908" w:rsidRDefault="003E086A">
            <w:pPr>
              <w:spacing w:before="0"/>
              <w:rPr>
                <w:color w:val="222222"/>
                <w:highlight w:val="white"/>
              </w:rPr>
            </w:pPr>
            <w:r>
              <w:rPr>
                <w:color w:val="000000"/>
              </w:rPr>
              <w:t>PAC Update</w:t>
            </w:r>
          </w:p>
          <w:p w:rsidR="00475908" w:rsidRDefault="003E086A">
            <w:pPr>
              <w:spacing w:before="0" w:after="0"/>
              <w:ind w:right="600"/>
              <w:rPr>
                <w:color w:val="222222"/>
                <w:highlight w:val="white"/>
              </w:rPr>
            </w:pPr>
            <w:r>
              <w:rPr>
                <w:color w:val="222222"/>
                <w:highlight w:val="white"/>
              </w:rPr>
              <w:t>Planning for Next Year</w:t>
            </w:r>
          </w:p>
          <w:p w:rsidR="00475908" w:rsidRDefault="003E086A">
            <w:pPr>
              <w:spacing w:before="0" w:after="0"/>
              <w:ind w:right="600"/>
              <w:rPr>
                <w:color w:val="222222"/>
                <w:highlight w:val="white"/>
              </w:rPr>
            </w:pPr>
            <w:r>
              <w:rPr>
                <w:color w:val="222222"/>
                <w:highlight w:val="white"/>
              </w:rPr>
              <w:t>Fundraisers for 2025/2026 - Leads needed for the following</w:t>
            </w:r>
          </w:p>
          <w:p w:rsidR="00475908" w:rsidRDefault="003E086A">
            <w:pPr>
              <w:numPr>
                <w:ilvl w:val="0"/>
                <w:numId w:val="2"/>
              </w:numPr>
              <w:spacing w:before="0" w:after="0"/>
              <w:ind w:right="600"/>
              <w:rPr>
                <w:color w:val="222222"/>
                <w:highlight w:val="white"/>
              </w:rPr>
            </w:pPr>
            <w:r>
              <w:rPr>
                <w:color w:val="222222"/>
                <w:highlight w:val="white"/>
              </w:rPr>
              <w:t>Purdys</w:t>
            </w:r>
          </w:p>
          <w:p w:rsidR="00475908" w:rsidRDefault="003E086A">
            <w:pPr>
              <w:numPr>
                <w:ilvl w:val="0"/>
                <w:numId w:val="2"/>
              </w:numPr>
              <w:spacing w:before="0" w:after="0"/>
              <w:ind w:right="600"/>
              <w:rPr>
                <w:color w:val="222222"/>
                <w:highlight w:val="white"/>
              </w:rPr>
            </w:pPr>
            <w:r>
              <w:rPr>
                <w:color w:val="222222"/>
                <w:highlight w:val="white"/>
              </w:rPr>
              <w:t>Nuefelds x 2</w:t>
            </w:r>
          </w:p>
          <w:p w:rsidR="00475908" w:rsidRDefault="003E086A">
            <w:pPr>
              <w:numPr>
                <w:ilvl w:val="0"/>
                <w:numId w:val="2"/>
              </w:numPr>
              <w:spacing w:before="0" w:after="0"/>
              <w:ind w:right="600"/>
              <w:rPr>
                <w:color w:val="222222"/>
                <w:highlight w:val="white"/>
              </w:rPr>
            </w:pPr>
            <w:r>
              <w:rPr>
                <w:color w:val="222222"/>
                <w:highlight w:val="white"/>
              </w:rPr>
              <w:t>Halloween Dance</w:t>
            </w:r>
          </w:p>
          <w:p w:rsidR="00475908" w:rsidRDefault="003E086A">
            <w:pPr>
              <w:numPr>
                <w:ilvl w:val="0"/>
                <w:numId w:val="2"/>
              </w:numPr>
              <w:spacing w:before="0" w:after="0"/>
              <w:ind w:right="600"/>
              <w:rPr>
                <w:color w:val="222222"/>
                <w:highlight w:val="white"/>
              </w:rPr>
            </w:pPr>
            <w:r>
              <w:rPr>
                <w:color w:val="222222"/>
                <w:highlight w:val="white"/>
              </w:rPr>
              <w:t>Block Party</w:t>
            </w:r>
          </w:p>
          <w:p w:rsidR="00475908" w:rsidRDefault="003E086A">
            <w:pPr>
              <w:spacing w:before="0" w:after="0"/>
              <w:ind w:right="600"/>
              <w:rPr>
                <w:color w:val="222222"/>
                <w:highlight w:val="white"/>
              </w:rPr>
            </w:pPr>
            <w:r>
              <w:rPr>
                <w:color w:val="222222"/>
                <w:highlight w:val="white"/>
              </w:rPr>
              <w:t>Positions to be filled</w:t>
            </w:r>
          </w:p>
          <w:p w:rsidR="00475908" w:rsidRDefault="003E086A">
            <w:pPr>
              <w:numPr>
                <w:ilvl w:val="0"/>
                <w:numId w:val="2"/>
              </w:numPr>
              <w:spacing w:before="0" w:after="0"/>
              <w:ind w:right="600"/>
              <w:rPr>
                <w:color w:val="222222"/>
                <w:highlight w:val="white"/>
              </w:rPr>
            </w:pPr>
            <w:r>
              <w:rPr>
                <w:color w:val="222222"/>
                <w:highlight w:val="white"/>
              </w:rPr>
              <w:t>System Admin and/or Email communications</w:t>
            </w:r>
          </w:p>
          <w:p w:rsidR="00475908" w:rsidRDefault="003E086A">
            <w:pPr>
              <w:numPr>
                <w:ilvl w:val="0"/>
                <w:numId w:val="2"/>
              </w:numPr>
              <w:spacing w:before="0" w:after="0"/>
              <w:ind w:right="600"/>
              <w:rPr>
                <w:color w:val="222222"/>
                <w:highlight w:val="white"/>
              </w:rPr>
            </w:pPr>
            <w:r>
              <w:rPr>
                <w:color w:val="222222"/>
                <w:highlight w:val="white"/>
              </w:rPr>
              <w:t>Fundraising Lead</w:t>
            </w:r>
          </w:p>
          <w:p w:rsidR="00475908" w:rsidRDefault="003E086A">
            <w:pPr>
              <w:numPr>
                <w:ilvl w:val="0"/>
                <w:numId w:val="2"/>
              </w:numPr>
              <w:spacing w:before="0" w:after="0"/>
              <w:ind w:right="600"/>
              <w:rPr>
                <w:color w:val="222222"/>
                <w:highlight w:val="white"/>
              </w:rPr>
            </w:pPr>
            <w:r>
              <w:rPr>
                <w:color w:val="222222"/>
                <w:highlight w:val="white"/>
              </w:rPr>
              <w:t>Hot Lunch team</w:t>
            </w:r>
          </w:p>
          <w:p w:rsidR="00475908" w:rsidRDefault="003E086A">
            <w:pPr>
              <w:numPr>
                <w:ilvl w:val="0"/>
                <w:numId w:val="2"/>
              </w:numPr>
              <w:spacing w:before="0" w:after="0"/>
              <w:ind w:right="600"/>
              <w:rPr>
                <w:color w:val="222222"/>
                <w:highlight w:val="white"/>
              </w:rPr>
            </w:pPr>
            <w:r>
              <w:rPr>
                <w:color w:val="222222"/>
                <w:highlight w:val="white"/>
              </w:rPr>
              <w:t xml:space="preserve">Baker BearWear Coordinator </w:t>
            </w:r>
          </w:p>
          <w:p w:rsidR="00475908" w:rsidRDefault="003E086A">
            <w:pPr>
              <w:numPr>
                <w:ilvl w:val="0"/>
                <w:numId w:val="2"/>
              </w:numPr>
              <w:spacing w:before="0" w:after="0"/>
              <w:ind w:right="600"/>
              <w:rPr>
                <w:color w:val="222222"/>
                <w:highlight w:val="white"/>
              </w:rPr>
            </w:pPr>
            <w:r>
              <w:rPr>
                <w:color w:val="222222"/>
                <w:highlight w:val="white"/>
              </w:rPr>
              <w:t xml:space="preserve">Co Chair </w:t>
            </w:r>
          </w:p>
          <w:p w:rsidR="00475908" w:rsidRDefault="003E086A">
            <w:pPr>
              <w:numPr>
                <w:ilvl w:val="0"/>
                <w:numId w:val="2"/>
              </w:numPr>
              <w:spacing w:before="0" w:after="0"/>
              <w:ind w:right="600"/>
              <w:rPr>
                <w:color w:val="222222"/>
                <w:highlight w:val="white"/>
              </w:rPr>
            </w:pPr>
            <w:r>
              <w:rPr>
                <w:color w:val="222222"/>
                <w:highlight w:val="white"/>
              </w:rPr>
              <w:t>Grade 5 commitee</w:t>
            </w:r>
          </w:p>
          <w:p w:rsidR="00475908" w:rsidRDefault="00475908">
            <w:pPr>
              <w:spacing w:before="0" w:after="0"/>
              <w:ind w:right="600"/>
              <w:rPr>
                <w:b w:val="0"/>
                <w:color w:val="222222"/>
                <w:highlight w:val="white"/>
              </w:rPr>
            </w:pPr>
          </w:p>
          <w:p w:rsidR="00475908" w:rsidRDefault="003E086A">
            <w:pPr>
              <w:spacing w:before="0" w:after="0"/>
              <w:ind w:right="600"/>
              <w:rPr>
                <w:b w:val="0"/>
                <w:color w:val="222222"/>
                <w:highlight w:val="white"/>
              </w:rPr>
            </w:pPr>
            <w:r>
              <w:rPr>
                <w:b w:val="0"/>
                <w:color w:val="222222"/>
                <w:highlight w:val="white"/>
              </w:rPr>
              <w:t xml:space="preserve">If positions are not filled, activities and fundraising does not happen </w:t>
            </w:r>
          </w:p>
        </w:tc>
        <w:tc>
          <w:tcPr>
            <w:tcW w:w="1410" w:type="dxa"/>
          </w:tcPr>
          <w:p w:rsidR="00475908" w:rsidRDefault="003E086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Chair </w:t>
            </w:r>
          </w:p>
          <w:p w:rsidR="00475908" w:rsidRDefault="00475908">
            <w:pPr>
              <w:rPr>
                <w:color w:val="000000"/>
                <w:sz w:val="20"/>
                <w:szCs w:val="20"/>
              </w:rPr>
            </w:pPr>
          </w:p>
          <w:p w:rsidR="00475908" w:rsidRDefault="00475908">
            <w:pPr>
              <w:rPr>
                <w:color w:val="000000"/>
                <w:sz w:val="20"/>
                <w:szCs w:val="20"/>
              </w:rPr>
            </w:pPr>
          </w:p>
          <w:p w:rsidR="00475908" w:rsidRDefault="00475908">
            <w:pPr>
              <w:rPr>
                <w:color w:val="000000"/>
                <w:sz w:val="20"/>
                <w:szCs w:val="20"/>
              </w:rPr>
            </w:pPr>
          </w:p>
        </w:tc>
      </w:tr>
      <w:tr w:rsidR="00475908" w:rsidTr="00475908">
        <w:trPr>
          <w:trHeight w:val="987"/>
        </w:trPr>
        <w:tc>
          <w:tcPr>
            <w:tcW w:w="1155" w:type="dxa"/>
          </w:tcPr>
          <w:p w:rsidR="00475908" w:rsidRDefault="00475908">
            <w:pPr>
              <w:rPr>
                <w:color w:val="000000"/>
              </w:rPr>
            </w:pPr>
          </w:p>
        </w:tc>
        <w:tc>
          <w:tcPr>
            <w:tcW w:w="8250" w:type="dxa"/>
          </w:tcPr>
          <w:p w:rsidR="00475908" w:rsidRDefault="00475908">
            <w:pPr>
              <w:spacing w:before="0" w:after="0"/>
              <w:ind w:right="600"/>
              <w:rPr>
                <w:color w:val="000000"/>
              </w:rPr>
            </w:pPr>
          </w:p>
        </w:tc>
        <w:tc>
          <w:tcPr>
            <w:tcW w:w="1410" w:type="dxa"/>
          </w:tcPr>
          <w:p w:rsidR="00475908" w:rsidRDefault="00475908">
            <w:pPr>
              <w:rPr>
                <w:color w:val="000000"/>
                <w:sz w:val="20"/>
                <w:szCs w:val="20"/>
              </w:rPr>
            </w:pPr>
          </w:p>
        </w:tc>
      </w:tr>
      <w:tr w:rsidR="00475908" w:rsidTr="00475908">
        <w:trPr>
          <w:trHeight w:val="987"/>
        </w:trPr>
        <w:tc>
          <w:tcPr>
            <w:tcW w:w="1155" w:type="dxa"/>
          </w:tcPr>
          <w:p w:rsidR="00475908" w:rsidRDefault="003E086A">
            <w:pPr>
              <w:rPr>
                <w:color w:val="000000"/>
              </w:rPr>
            </w:pPr>
            <w:r>
              <w:rPr>
                <w:color w:val="000000"/>
              </w:rPr>
              <w:t>7:50pm</w:t>
            </w:r>
          </w:p>
        </w:tc>
        <w:tc>
          <w:tcPr>
            <w:tcW w:w="8250" w:type="dxa"/>
          </w:tcPr>
          <w:p w:rsidR="00475908" w:rsidRDefault="003E086A">
            <w:pPr>
              <w:spacing w:before="0" w:after="0"/>
              <w:ind w:right="600"/>
              <w:rPr>
                <w:color w:val="000000"/>
              </w:rPr>
            </w:pPr>
            <w:r>
              <w:rPr>
                <w:color w:val="000000"/>
              </w:rPr>
              <w:t>Grade 5 Committee Update</w:t>
            </w:r>
          </w:p>
          <w:p w:rsidR="00475908" w:rsidRDefault="00475908">
            <w:pPr>
              <w:spacing w:before="0" w:after="0"/>
              <w:ind w:left="720" w:right="600"/>
              <w:rPr>
                <w:color w:val="000000"/>
              </w:rPr>
            </w:pPr>
          </w:p>
        </w:tc>
        <w:tc>
          <w:tcPr>
            <w:tcW w:w="1410" w:type="dxa"/>
          </w:tcPr>
          <w:p w:rsidR="00475908" w:rsidRDefault="003E086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Michelle</w:t>
            </w:r>
          </w:p>
        </w:tc>
      </w:tr>
      <w:tr w:rsidR="00475908" w:rsidTr="00475908">
        <w:trPr>
          <w:trHeight w:val="945"/>
        </w:trPr>
        <w:tc>
          <w:tcPr>
            <w:tcW w:w="1155" w:type="dxa"/>
          </w:tcPr>
          <w:p w:rsidR="00475908" w:rsidRDefault="003E086A">
            <w:pPr>
              <w:rPr>
                <w:color w:val="000000"/>
              </w:rPr>
            </w:pPr>
            <w:r>
              <w:rPr>
                <w:color w:val="000000"/>
              </w:rPr>
              <w:t>7:55pm</w:t>
            </w:r>
          </w:p>
        </w:tc>
        <w:tc>
          <w:tcPr>
            <w:tcW w:w="8250" w:type="dxa"/>
          </w:tcPr>
          <w:p w:rsidR="00475908" w:rsidRDefault="003E086A">
            <w:pPr>
              <w:rPr>
                <w:color w:val="000000"/>
              </w:rPr>
            </w:pPr>
            <w:r>
              <w:rPr>
                <w:color w:val="000000"/>
              </w:rPr>
              <w:t>Adjourn</w:t>
            </w:r>
          </w:p>
        </w:tc>
        <w:tc>
          <w:tcPr>
            <w:tcW w:w="1410" w:type="dxa"/>
          </w:tcPr>
          <w:p w:rsidR="00475908" w:rsidRDefault="003E086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Chair</w:t>
            </w:r>
          </w:p>
        </w:tc>
      </w:tr>
    </w:tbl>
    <w:p w:rsidR="00475908" w:rsidRDefault="003E086A">
      <w:pPr>
        <w:rPr>
          <w:rFonts w:ascii="Century Gothic" w:eastAsia="Century Gothic" w:hAnsi="Century Gothic" w:cs="Century Gothic"/>
          <w:b/>
          <w:i/>
          <w:color w:val="7A620D"/>
          <w:sz w:val="24"/>
          <w:szCs w:val="24"/>
          <w:u w:val="single"/>
        </w:rPr>
      </w:pPr>
      <w:r>
        <w:rPr>
          <w:rFonts w:ascii="Century Gothic" w:eastAsia="Century Gothic" w:hAnsi="Century Gothic" w:cs="Century Gothic"/>
          <w:b/>
          <w:i/>
          <w:color w:val="7A620D"/>
          <w:sz w:val="24"/>
          <w:szCs w:val="24"/>
          <w:u w:val="single"/>
        </w:rPr>
        <w:t>Positions for 2024/2025  School Year Board</w:t>
      </w:r>
    </w:p>
    <w:p w:rsidR="00475908" w:rsidRDefault="003E086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</w:rPr>
        <w:lastRenderedPageBreak/>
        <w:t>Co-Chair - Daniel Heimdahl</w:t>
      </w:r>
    </w:p>
    <w:p w:rsidR="00475908" w:rsidRDefault="003E086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</w:rPr>
        <w:t xml:space="preserve">Past </w:t>
      </w:r>
      <w:r>
        <w:rPr>
          <w:rFonts w:ascii="Century Gothic" w:eastAsia="Century Gothic" w:hAnsi="Century Gothic" w:cs="Century Gothic"/>
          <w:color w:val="000000"/>
        </w:rPr>
        <w:t xml:space="preserve">Chair – </w:t>
      </w:r>
      <w:r>
        <w:rPr>
          <w:rFonts w:ascii="Century Gothic" w:eastAsia="Century Gothic" w:hAnsi="Century Gothic" w:cs="Century Gothic"/>
        </w:rPr>
        <w:t>Corinne Hansen</w:t>
      </w:r>
    </w:p>
    <w:p w:rsidR="00475908" w:rsidRDefault="003E086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 xml:space="preserve">Past Chair – </w:t>
      </w:r>
      <w:r>
        <w:rPr>
          <w:rFonts w:ascii="Century Gothic" w:eastAsia="Century Gothic" w:hAnsi="Century Gothic" w:cs="Century Gothic"/>
        </w:rPr>
        <w:t>Colleen O’ Connor</w:t>
      </w:r>
    </w:p>
    <w:p w:rsidR="00475908" w:rsidRDefault="003E086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>Treasurer</w:t>
      </w:r>
      <w:r>
        <w:rPr>
          <w:rFonts w:ascii="Century Gothic" w:eastAsia="Century Gothic" w:hAnsi="Century Gothic" w:cs="Century Gothic"/>
        </w:rPr>
        <w:t>-  Mariana Perez-Garcia</w:t>
      </w:r>
    </w:p>
    <w:p w:rsidR="00475908" w:rsidRDefault="003E086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>Secretary</w:t>
      </w:r>
      <w:r>
        <w:rPr>
          <w:rFonts w:ascii="Century Gothic" w:eastAsia="Century Gothic" w:hAnsi="Century Gothic" w:cs="Century Gothic"/>
        </w:rPr>
        <w:t xml:space="preserve">  - Christy Dirks</w:t>
      </w:r>
    </w:p>
    <w:p w:rsidR="00475908" w:rsidRDefault="003E086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 xml:space="preserve">Communications – </w:t>
      </w:r>
      <w:r>
        <w:rPr>
          <w:rFonts w:ascii="Century Gothic" w:eastAsia="Century Gothic" w:hAnsi="Century Gothic" w:cs="Century Gothic"/>
        </w:rPr>
        <w:t xml:space="preserve"> Cooper Heibloem</w:t>
      </w:r>
    </w:p>
    <w:p w:rsidR="00475908" w:rsidRDefault="003E086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0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>DPAC Representative – C</w:t>
      </w:r>
      <w:r>
        <w:rPr>
          <w:rFonts w:ascii="Century Gothic" w:eastAsia="Century Gothic" w:hAnsi="Century Gothic" w:cs="Century Gothic"/>
        </w:rPr>
        <w:t>hristie Nelson</w:t>
      </w:r>
    </w:p>
    <w:p w:rsidR="00475908" w:rsidRDefault="003E086A">
      <w:pPr>
        <w:rPr>
          <w:rFonts w:ascii="Century Gothic" w:eastAsia="Century Gothic" w:hAnsi="Century Gothic" w:cs="Century Gothic"/>
          <w:b/>
          <w:color w:val="7A620D"/>
          <w:sz w:val="24"/>
          <w:szCs w:val="24"/>
        </w:rPr>
      </w:pPr>
      <w:r>
        <w:rPr>
          <w:rFonts w:ascii="Century Gothic" w:eastAsia="Century Gothic" w:hAnsi="Century Gothic" w:cs="Century Gothic"/>
          <w:b/>
          <w:color w:val="7A620D"/>
          <w:sz w:val="24"/>
          <w:szCs w:val="24"/>
        </w:rPr>
        <w:t>Critical Positions</w:t>
      </w:r>
    </w:p>
    <w:p w:rsidR="00475908" w:rsidRDefault="003E086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>Hot Lunch - Kim McCarthy</w:t>
      </w:r>
    </w:p>
    <w:p w:rsidR="00475908" w:rsidRDefault="003E086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>Fundraising Role</w:t>
      </w:r>
      <w:r>
        <w:rPr>
          <w:rFonts w:ascii="Century Gothic" w:eastAsia="Century Gothic" w:hAnsi="Century Gothic" w:cs="Century Gothic"/>
        </w:rPr>
        <w:t>- TBD</w:t>
      </w:r>
    </w:p>
    <w:p w:rsidR="00475908" w:rsidRDefault="003E086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>Home Room Parents - 1</w:t>
      </w:r>
      <w:r>
        <w:rPr>
          <w:rFonts w:ascii="Century Gothic" w:eastAsia="Century Gothic" w:hAnsi="Century Gothic" w:cs="Century Gothic"/>
        </w:rPr>
        <w:t xml:space="preserve">1 </w:t>
      </w:r>
      <w:r>
        <w:rPr>
          <w:rFonts w:ascii="Century Gothic" w:eastAsia="Century Gothic" w:hAnsi="Century Gothic" w:cs="Century Gothic"/>
          <w:color w:val="000000"/>
        </w:rPr>
        <w:t>classes</w:t>
      </w:r>
    </w:p>
    <w:p w:rsidR="00475908" w:rsidRDefault="003E086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>Fruit &amp; Veggies distributors – TBD</w:t>
      </w:r>
    </w:p>
    <w:p w:rsidR="00475908" w:rsidRDefault="003E086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 xml:space="preserve">Afterschool Program – </w:t>
      </w:r>
      <w:r>
        <w:rPr>
          <w:rFonts w:ascii="Century Gothic" w:eastAsia="Century Gothic" w:hAnsi="Century Gothic" w:cs="Century Gothic"/>
        </w:rPr>
        <w:t>Cooper Heibloem</w:t>
      </w:r>
    </w:p>
    <w:p w:rsidR="00475908" w:rsidRDefault="003E086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 xml:space="preserve">Grade 5 rep –  </w:t>
      </w:r>
      <w:r>
        <w:rPr>
          <w:rFonts w:ascii="Century Gothic" w:eastAsia="Century Gothic" w:hAnsi="Century Gothic" w:cs="Century Gothic"/>
        </w:rPr>
        <w:t>Michelle Chan and Betty Wang-Siu</w:t>
      </w:r>
    </w:p>
    <w:p w:rsidR="00475908" w:rsidRDefault="003E086A">
      <w:pPr>
        <w:rPr>
          <w:rFonts w:ascii="Century Gothic" w:eastAsia="Century Gothic" w:hAnsi="Century Gothic" w:cs="Century Gothic"/>
          <w:b/>
          <w:i/>
          <w:color w:val="7A620D"/>
          <w:sz w:val="24"/>
          <w:szCs w:val="24"/>
          <w:u w:val="single"/>
        </w:rPr>
      </w:pPr>
      <w:r>
        <w:rPr>
          <w:rFonts w:ascii="Century Gothic" w:eastAsia="Century Gothic" w:hAnsi="Century Gothic" w:cs="Century Gothic"/>
          <w:b/>
          <w:i/>
          <w:color w:val="7A620D"/>
          <w:sz w:val="24"/>
          <w:szCs w:val="24"/>
          <w:u w:val="single"/>
        </w:rPr>
        <w:t>Parent Advisory Council:</w:t>
      </w:r>
    </w:p>
    <w:p w:rsidR="00475908" w:rsidRDefault="003E086A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>All parents are members of the PAC</w:t>
      </w:r>
    </w:p>
    <w:p w:rsidR="00475908" w:rsidRDefault="003E086A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 xml:space="preserve">Opportunity to hear from the Principal. </w:t>
      </w:r>
      <w:r>
        <w:rPr>
          <w:rFonts w:ascii="Century Gothic" w:eastAsia="Century Gothic" w:hAnsi="Century Gothic" w:cs="Century Gothic"/>
        </w:rPr>
        <w:t>He</w:t>
      </w:r>
      <w:r>
        <w:rPr>
          <w:rFonts w:ascii="Century Gothic" w:eastAsia="Century Gothic" w:hAnsi="Century Gothic" w:cs="Century Gothic"/>
          <w:color w:val="000000"/>
        </w:rPr>
        <w:t xml:space="preserve"> will share the curriculum for the school; hear updates from district; and see what has been going on around the school in that current month</w:t>
      </w:r>
    </w:p>
    <w:p w:rsidR="00475908" w:rsidRDefault="003E086A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0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>A venue that provides the opportunity to discuss matters affecting the school and the education of our children</w:t>
      </w:r>
    </w:p>
    <w:p w:rsidR="00475908" w:rsidRDefault="003E086A">
      <w:pPr>
        <w:rPr>
          <w:rFonts w:ascii="Century Gothic" w:eastAsia="Century Gothic" w:hAnsi="Century Gothic" w:cs="Century Gothic"/>
          <w:b/>
        </w:rPr>
      </w:pPr>
      <w:r>
        <w:rPr>
          <w:rFonts w:ascii="Century Gothic" w:eastAsia="Century Gothic" w:hAnsi="Century Gothic" w:cs="Century Gothic"/>
          <w:b/>
        </w:rPr>
        <w:t>Ob</w:t>
      </w:r>
      <w:r>
        <w:rPr>
          <w:rFonts w:ascii="Century Gothic" w:eastAsia="Century Gothic" w:hAnsi="Century Gothic" w:cs="Century Gothic"/>
          <w:b/>
        </w:rPr>
        <w:t>jective:</w:t>
      </w:r>
    </w:p>
    <w:p w:rsidR="00475908" w:rsidRDefault="003E086A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>To build community within the school through PAC organized events, volunteering and meetings.</w:t>
      </w:r>
    </w:p>
    <w:p w:rsidR="00475908" w:rsidRDefault="003E086A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0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 xml:space="preserve">To </w:t>
      </w:r>
      <w:r>
        <w:rPr>
          <w:rFonts w:ascii="Century Gothic" w:eastAsia="Century Gothic" w:hAnsi="Century Gothic" w:cs="Century Gothic"/>
        </w:rPr>
        <w:t>r</w:t>
      </w:r>
      <w:r>
        <w:rPr>
          <w:rFonts w:ascii="Century Gothic" w:eastAsia="Century Gothic" w:hAnsi="Century Gothic" w:cs="Century Gothic"/>
          <w:color w:val="000000"/>
        </w:rPr>
        <w:t xml:space="preserve">aise additional funds for items and activities to enhance the learning environment for our children. </w:t>
      </w:r>
    </w:p>
    <w:p w:rsidR="00475908" w:rsidRDefault="003E086A">
      <w:pPr>
        <w:rPr>
          <w:rFonts w:ascii="Century Gothic" w:eastAsia="Century Gothic" w:hAnsi="Century Gothic" w:cs="Century Gothic"/>
          <w:b/>
        </w:rPr>
      </w:pPr>
      <w:r>
        <w:rPr>
          <w:rFonts w:ascii="Century Gothic" w:eastAsia="Century Gothic" w:hAnsi="Century Gothic" w:cs="Century Gothic"/>
          <w:b/>
        </w:rPr>
        <w:t>Meeting Ground Rules:</w:t>
      </w:r>
    </w:p>
    <w:p w:rsidR="00475908" w:rsidRDefault="003E086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</w:rPr>
        <w:t>Starting</w:t>
      </w:r>
      <w:r>
        <w:rPr>
          <w:rFonts w:ascii="Century Gothic" w:eastAsia="Century Gothic" w:hAnsi="Century Gothic" w:cs="Century Gothic"/>
          <w:color w:val="000000"/>
        </w:rPr>
        <w:t xml:space="preserve"> on time means we end on tim</w:t>
      </w:r>
      <w:r>
        <w:rPr>
          <w:rFonts w:ascii="Century Gothic" w:eastAsia="Century Gothic" w:hAnsi="Century Gothic" w:cs="Century Gothic"/>
        </w:rPr>
        <w:t>e!</w:t>
      </w:r>
    </w:p>
    <w:p w:rsidR="00475908" w:rsidRDefault="003E086A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</w:rPr>
        <w:t>Be re</w:t>
      </w:r>
      <w:r>
        <w:rPr>
          <w:rFonts w:ascii="Century Gothic" w:eastAsia="Century Gothic" w:hAnsi="Century Gothic" w:cs="Century Gothic"/>
          <w:color w:val="000000"/>
        </w:rPr>
        <w:t>spectful to each other’s ideas and thoughts.</w:t>
      </w:r>
    </w:p>
    <w:p w:rsidR="00475908" w:rsidRDefault="003E086A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>Feedback is a gift</w:t>
      </w:r>
      <w:r>
        <w:rPr>
          <w:rFonts w:ascii="Century Gothic" w:eastAsia="Century Gothic" w:hAnsi="Century Gothic" w:cs="Century Gothic"/>
        </w:rPr>
        <w:t xml:space="preserve">: </w:t>
      </w:r>
      <w:r>
        <w:rPr>
          <w:rFonts w:ascii="Century Gothic" w:eastAsia="Century Gothic" w:hAnsi="Century Gothic" w:cs="Century Gothic"/>
          <w:color w:val="000000"/>
        </w:rPr>
        <w:t>offer an alternative suggestion that is positive</w:t>
      </w:r>
    </w:p>
    <w:p w:rsidR="00475908" w:rsidRDefault="003E086A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0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>New people are welcomed to the meetings</w:t>
      </w:r>
      <w:r>
        <w:rPr>
          <w:rFonts w:ascii="Century Gothic" w:eastAsia="Century Gothic" w:hAnsi="Century Gothic" w:cs="Century Gothic"/>
        </w:rPr>
        <w:t xml:space="preserve"> and do not need to sign up to volunteer.</w:t>
      </w:r>
    </w:p>
    <w:sectPr w:rsidR="00475908">
      <w:footerReference w:type="default" r:id="rId9"/>
      <w:pgSz w:w="12240" w:h="15840"/>
      <w:pgMar w:top="720" w:right="720" w:bottom="720" w:left="72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086A" w:rsidRDefault="003E086A">
      <w:pPr>
        <w:spacing w:before="0" w:after="0" w:line="240" w:lineRule="auto"/>
      </w:pPr>
      <w:r>
        <w:separator/>
      </w:r>
    </w:p>
  </w:endnote>
  <w:endnote w:type="continuationSeparator" w:id="0">
    <w:p w:rsidR="003E086A" w:rsidRDefault="003E086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">
    <w:panose1 w:val="020B0502040504020204"/>
    <w:charset w:val="00"/>
    <w:family w:val="swiss"/>
    <w:pitch w:val="variable"/>
    <w:sig w:usb0="00000243" w:usb1="02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5908" w:rsidRDefault="003E086A">
    <w:pPr>
      <w:pBdr>
        <w:top w:val="nil"/>
        <w:left w:val="nil"/>
        <w:bottom w:val="nil"/>
        <w:right w:val="nil"/>
        <w:between w:val="nil"/>
      </w:pBdr>
      <w:spacing w:before="0" w:after="0"/>
      <w:jc w:val="right"/>
      <w:rPr>
        <w:color w:val="000000"/>
      </w:rPr>
    </w:pPr>
    <w:r>
      <w:rPr>
        <w:color w:val="000000"/>
      </w:rPr>
      <w:t xml:space="preserve">Page </w:t>
    </w:r>
    <w:r>
      <w:rPr>
        <w:color w:val="000000"/>
      </w:rPr>
      <w:fldChar w:fldCharType="begin"/>
    </w:r>
    <w:r>
      <w:rPr>
        <w:color w:val="000000"/>
      </w:rPr>
      <w:instrText>PAGE</w:instrText>
    </w:r>
    <w:r w:rsidR="00555A92">
      <w:rPr>
        <w:color w:val="000000"/>
      </w:rPr>
      <w:fldChar w:fldCharType="separate"/>
    </w:r>
    <w:r w:rsidR="00555A92">
      <w:rPr>
        <w:noProof/>
        <w:color w:val="000000"/>
      </w:rPr>
      <w:t>2</w:t>
    </w:r>
    <w:r>
      <w:rPr>
        <w:color w:val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086A" w:rsidRDefault="003E086A">
      <w:pPr>
        <w:spacing w:before="0" w:after="0" w:line="240" w:lineRule="auto"/>
      </w:pPr>
      <w:r>
        <w:separator/>
      </w:r>
    </w:p>
  </w:footnote>
  <w:footnote w:type="continuationSeparator" w:id="0">
    <w:p w:rsidR="003E086A" w:rsidRDefault="003E086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9A22A8"/>
    <w:multiLevelType w:val="multilevel"/>
    <w:tmpl w:val="6530723A"/>
    <w:lvl w:ilvl="0">
      <w:start w:val="1"/>
      <w:numFmt w:val="bullet"/>
      <w:lvlText w:val="●"/>
      <w:lvlJc w:val="left"/>
      <w:pPr>
        <w:ind w:left="720" w:hanging="360"/>
      </w:pPr>
      <w:rPr>
        <w:rFonts w:ascii="Noto Sans" w:eastAsia="Noto Sans" w:hAnsi="Noto Sans" w:cs="Noto San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eastAsia="Noto Sans" w:hAnsi="Noto Sans" w:cs="Noto Sans"/>
      </w:rPr>
    </w:lvl>
  </w:abstractNum>
  <w:abstractNum w:abstractNumId="1" w15:restartNumberingAfterBreak="0">
    <w:nsid w:val="1DB56CC2"/>
    <w:multiLevelType w:val="multilevel"/>
    <w:tmpl w:val="496AB9A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2FA3233"/>
    <w:multiLevelType w:val="multilevel"/>
    <w:tmpl w:val="0804EDD6"/>
    <w:lvl w:ilvl="0">
      <w:start w:val="1"/>
      <w:numFmt w:val="bullet"/>
      <w:lvlText w:val="●"/>
      <w:lvlJc w:val="left"/>
      <w:pPr>
        <w:ind w:left="720" w:hanging="360"/>
      </w:pPr>
      <w:rPr>
        <w:rFonts w:ascii="Noto Sans" w:eastAsia="Noto Sans" w:hAnsi="Noto Sans" w:cs="Noto San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eastAsia="Noto Sans" w:hAnsi="Noto Sans" w:cs="Noto Sans"/>
      </w:rPr>
    </w:lvl>
  </w:abstractNum>
  <w:abstractNum w:abstractNumId="3" w15:restartNumberingAfterBreak="0">
    <w:nsid w:val="5AEA06EB"/>
    <w:multiLevelType w:val="multilevel"/>
    <w:tmpl w:val="254ADB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2A7D51"/>
    <w:multiLevelType w:val="multilevel"/>
    <w:tmpl w:val="A82C3686"/>
    <w:lvl w:ilvl="0">
      <w:start w:val="1"/>
      <w:numFmt w:val="bullet"/>
      <w:lvlText w:val="●"/>
      <w:lvlJc w:val="left"/>
      <w:pPr>
        <w:ind w:left="720" w:hanging="360"/>
      </w:pPr>
      <w:rPr>
        <w:rFonts w:ascii="Noto Sans" w:eastAsia="Noto Sans" w:hAnsi="Noto Sans" w:cs="Noto San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eastAsia="Noto Sans" w:hAnsi="Noto Sans" w:cs="Noto Sans"/>
      </w:rPr>
    </w:lvl>
  </w:abstractNum>
  <w:abstractNum w:abstractNumId="5" w15:restartNumberingAfterBreak="0">
    <w:nsid w:val="70F401D2"/>
    <w:multiLevelType w:val="multilevel"/>
    <w:tmpl w:val="0D34C720"/>
    <w:lvl w:ilvl="0">
      <w:start w:val="1"/>
      <w:numFmt w:val="bullet"/>
      <w:lvlText w:val="●"/>
      <w:lvlJc w:val="left"/>
      <w:pPr>
        <w:ind w:left="720" w:hanging="360"/>
      </w:pPr>
      <w:rPr>
        <w:rFonts w:ascii="Noto Sans" w:eastAsia="Noto Sans" w:hAnsi="Noto Sans" w:cs="Noto San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eastAsia="Noto Sans" w:hAnsi="Noto Sans" w:cs="Noto Sans"/>
      </w:rPr>
    </w:lvl>
  </w:abstractNum>
  <w:abstractNum w:abstractNumId="6" w15:restartNumberingAfterBreak="0">
    <w:nsid w:val="79E63284"/>
    <w:multiLevelType w:val="multilevel"/>
    <w:tmpl w:val="51828284"/>
    <w:lvl w:ilvl="0">
      <w:start w:val="1"/>
      <w:numFmt w:val="bullet"/>
      <w:lvlText w:val="●"/>
      <w:lvlJc w:val="left"/>
      <w:pPr>
        <w:ind w:left="720" w:hanging="360"/>
      </w:pPr>
      <w:rPr>
        <w:rFonts w:ascii="Noto Sans" w:eastAsia="Noto Sans" w:hAnsi="Noto Sans" w:cs="Noto San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eastAsia="Noto Sans" w:hAnsi="Noto Sans" w:cs="Noto San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5908"/>
    <w:rsid w:val="003E086A"/>
    <w:rsid w:val="00475908"/>
    <w:rsid w:val="00555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docId w15:val="{32A0395F-4CCC-3344-8C75-0783BD0DA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Palatino Linotype" w:eastAsia="Palatino Linotype" w:hAnsi="Palatino Linotype" w:cs="Palatino Linotype"/>
        <w:sz w:val="22"/>
        <w:szCs w:val="22"/>
        <w:lang w:val="en-US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pBdr>
        <w:top w:val="single" w:sz="4" w:space="1" w:color="7A620D"/>
        <w:bottom w:val="single" w:sz="4" w:space="1" w:color="7A620D"/>
      </w:pBdr>
      <w:spacing w:before="240" w:after="240"/>
      <w:outlineLvl w:val="0"/>
    </w:pPr>
    <w:rPr>
      <w:rFonts w:ascii="Century Gothic" w:eastAsia="Century Gothic" w:hAnsi="Century Gothic" w:cs="Century Gothic"/>
      <w:color w:val="7A620D"/>
      <w:sz w:val="24"/>
      <w:szCs w:val="24"/>
    </w:rPr>
  </w:style>
  <w:style w:type="paragraph" w:styleId="Heading2">
    <w:name w:val="heading 2"/>
    <w:basedOn w:val="Normal"/>
    <w:next w:val="Normal"/>
    <w:uiPriority w:val="9"/>
    <w:unhideWhenUsed/>
    <w:qFormat/>
    <w:pPr>
      <w:outlineLvl w:val="1"/>
    </w:pPr>
    <w:rPr>
      <w:rFonts w:ascii="Century Gothic" w:eastAsia="Century Gothic" w:hAnsi="Century Gothic" w:cs="Century Gothic"/>
      <w:b/>
      <w:color w:val="53614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2"/>
    </w:pPr>
    <w:rPr>
      <w:rFonts w:ascii="Century Gothic" w:eastAsia="Century Gothic" w:hAnsi="Century Gothic" w:cs="Century Gothic"/>
      <w:color w:val="526141"/>
      <w:sz w:val="24"/>
      <w:szCs w:val="24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160" w:after="0"/>
      <w:outlineLvl w:val="3"/>
    </w:pPr>
    <w:rPr>
      <w:rFonts w:ascii="Century Gothic" w:eastAsia="Century Gothic" w:hAnsi="Century Gothic" w:cs="Century Gothic"/>
      <w:color w:val="536142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4"/>
    </w:pPr>
    <w:rPr>
      <w:rFonts w:ascii="Century Gothic" w:eastAsia="Century Gothic" w:hAnsi="Century Gothic" w:cs="Century Gothic"/>
      <w:color w:val="53614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ascii="Century Gothic" w:eastAsia="Century Gothic" w:hAnsi="Century Gothic" w:cs="Century Gothic"/>
      <w:color w:val="5261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spacing w:after="100"/>
      <w:jc w:val="right"/>
    </w:pPr>
    <w:rPr>
      <w:rFonts w:ascii="Century Gothic" w:eastAsia="Century Gothic" w:hAnsi="Century Gothic" w:cs="Century Gothic"/>
      <w:b/>
      <w:smallCap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spacing w:after="120"/>
      <w:jc w:val="right"/>
    </w:pPr>
    <w:rPr>
      <w:rFonts w:ascii="Century Gothic" w:eastAsia="Century Gothic" w:hAnsi="Century Gothic" w:cs="Century Gothic"/>
      <w:color w:val="444D26"/>
      <w:sz w:val="32"/>
      <w:szCs w:val="32"/>
    </w:rPr>
  </w:style>
  <w:style w:type="table" w:customStyle="1" w:styleId="a">
    <w:basedOn w:val="TableNormal"/>
    <w:pPr>
      <w:spacing w:after="100" w:line="240" w:lineRule="auto"/>
    </w:pPr>
    <w:rPr>
      <w:rFonts w:ascii="Century Gothic" w:eastAsia="Century Gothic" w:hAnsi="Century Gothic" w:cs="Century Gothic"/>
      <w:b/>
      <w:color w:val="FFFFFF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auto"/>
    </w:tcPr>
    <w:tblStylePr w:type="firstRow">
      <w:rPr>
        <w:b/>
      </w:rPr>
      <w:tblPr/>
      <w:tcPr>
        <w:tcBorders>
          <w:bottom w:val="singl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after="100" w:line="240" w:lineRule="auto"/>
    </w:pPr>
    <w:rPr>
      <w:rFonts w:ascii="Century Gothic" w:eastAsia="Century Gothic" w:hAnsi="Century Gothic" w:cs="Century Gothic"/>
      <w:b/>
      <w:color w:val="FFFFFF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auto"/>
    </w:tcPr>
    <w:tblStylePr w:type="firstRow">
      <w:rPr>
        <w:b/>
      </w:rPr>
      <w:tblPr/>
      <w:tcPr>
        <w:tcBorders>
          <w:bottom w:val="singl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1">
    <w:basedOn w:val="TableNormal"/>
    <w:pPr>
      <w:spacing w:after="100" w:line="240" w:lineRule="auto"/>
    </w:pPr>
    <w:rPr>
      <w:rFonts w:ascii="Century Gothic" w:eastAsia="Century Gothic" w:hAnsi="Century Gothic" w:cs="Century Gothic"/>
      <w:b/>
      <w:color w:val="FFFFFF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auto"/>
    </w:tcPr>
    <w:tblStylePr w:type="firstRow">
      <w:rPr>
        <w:b/>
      </w:rPr>
      <w:tblPr/>
      <w:tcPr>
        <w:tcBorders>
          <w:bottom w:val="singl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2">
    <w:basedOn w:val="TableNormal"/>
    <w:pPr>
      <w:spacing w:after="100" w:line="240" w:lineRule="auto"/>
    </w:pPr>
    <w:rPr>
      <w:rFonts w:ascii="Century Gothic" w:eastAsia="Century Gothic" w:hAnsi="Century Gothic" w:cs="Century Gothic"/>
      <w:b/>
      <w:color w:val="FFFFFF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auto"/>
    </w:tcPr>
    <w:tblStylePr w:type="firstRow">
      <w:rPr>
        <w:b/>
      </w:rPr>
      <w:tblPr/>
      <w:tcPr>
        <w:tcBorders>
          <w:bottom w:val="singl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3">
    <w:basedOn w:val="TableNormal"/>
    <w:pPr>
      <w:spacing w:after="100" w:line="240" w:lineRule="auto"/>
    </w:pPr>
    <w:rPr>
      <w:rFonts w:ascii="Century Gothic" w:eastAsia="Century Gothic" w:hAnsi="Century Gothic" w:cs="Century Gothic"/>
      <w:b/>
      <w:color w:val="FFFFFF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auto"/>
    </w:tcPr>
    <w:tblStylePr w:type="firstRow">
      <w:rPr>
        <w:b/>
      </w:rPr>
      <w:tblPr/>
      <w:tcPr>
        <w:tcBorders>
          <w:bottom w:val="singl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4">
    <w:basedOn w:val="TableNormal"/>
    <w:pPr>
      <w:spacing w:after="100" w:line="240" w:lineRule="auto"/>
    </w:pPr>
    <w:rPr>
      <w:rFonts w:ascii="Century Gothic" w:eastAsia="Century Gothic" w:hAnsi="Century Gothic" w:cs="Century Gothic"/>
      <w:b/>
      <w:color w:val="FFFFFF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auto"/>
    </w:tcPr>
    <w:tblStylePr w:type="firstRow">
      <w:rPr>
        <w:b/>
      </w:rPr>
      <w:tblPr/>
      <w:tcPr>
        <w:tcBorders>
          <w:bottom w:val="singl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5">
    <w:basedOn w:val="TableNormal"/>
    <w:pPr>
      <w:spacing w:after="100" w:line="240" w:lineRule="auto"/>
    </w:pPr>
    <w:rPr>
      <w:rFonts w:ascii="Century Gothic" w:eastAsia="Century Gothic" w:hAnsi="Century Gothic" w:cs="Century Gothic"/>
      <w:b/>
      <w:color w:val="FFFFFF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auto"/>
    </w:tcPr>
    <w:tblStylePr w:type="firstRow">
      <w:rPr>
        <w:b/>
      </w:rPr>
      <w:tblPr/>
      <w:tcPr>
        <w:tcBorders>
          <w:bottom w:val="singl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6">
    <w:basedOn w:val="TableNormal"/>
    <w:pPr>
      <w:spacing w:after="100" w:line="240" w:lineRule="auto"/>
    </w:pPr>
    <w:rPr>
      <w:rFonts w:ascii="Century Gothic" w:eastAsia="Century Gothic" w:hAnsi="Century Gothic" w:cs="Century Gothic"/>
      <w:b/>
      <w:color w:val="FFFFFF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auto"/>
    </w:tcPr>
    <w:tblStylePr w:type="firstRow">
      <w:rPr>
        <w:b/>
      </w:rPr>
      <w:tblPr/>
      <w:tcPr>
        <w:tcBorders>
          <w:bottom w:val="singl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7">
    <w:basedOn w:val="TableNormal"/>
    <w:pPr>
      <w:spacing w:after="100" w:line="240" w:lineRule="auto"/>
    </w:pPr>
    <w:rPr>
      <w:rFonts w:ascii="Century Gothic" w:eastAsia="Century Gothic" w:hAnsi="Century Gothic" w:cs="Century Gothic"/>
      <w:b/>
      <w:color w:val="FFFFFF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auto"/>
    </w:tcPr>
    <w:tblStylePr w:type="firstRow">
      <w:rPr>
        <w:b/>
      </w:rPr>
      <w:tblPr/>
      <w:tcPr>
        <w:tcBorders>
          <w:bottom w:val="singl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8">
    <w:basedOn w:val="TableNormal"/>
    <w:pPr>
      <w:spacing w:after="100" w:line="240" w:lineRule="auto"/>
    </w:pPr>
    <w:rPr>
      <w:rFonts w:ascii="Century Gothic" w:eastAsia="Century Gothic" w:hAnsi="Century Gothic" w:cs="Century Gothic"/>
      <w:b/>
      <w:color w:val="FFFFFF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auto"/>
    </w:tcPr>
    <w:tblStylePr w:type="firstRow">
      <w:rPr>
        <w:b/>
      </w:rPr>
      <w:tblPr/>
      <w:tcPr>
        <w:tcBorders>
          <w:bottom w:val="singl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SXgYWvzfOasn9krWSd5hyTh1hA==">CgMxLjA4AHIhMTNXd2lXQ0o5Rk1JNW90Uml3ZGtpNzNlcFlUVmVJdWZn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333</Words>
  <Characters>1903</Characters>
  <Application>Microsoft Office Word</Application>
  <DocSecurity>0</DocSecurity>
  <Lines>15</Lines>
  <Paragraphs>4</Paragraphs>
  <ScaleCrop>false</ScaleCrop>
  <Company/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2025-06-17T19:07:00Z</dcterms:created>
  <dcterms:modified xsi:type="dcterms:W3CDTF">2025-06-17T19:07:00Z</dcterms:modified>
</cp:coreProperties>
</file>